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line="360"/>
        <w:jc w:val="right"/>
      </w:pPr>
      <w:r>
        <w:rPr>
          <w:rFonts w:ascii="MS Mincho" w:cs="MS Mincho" w:eastAsia="MS Mincho" w:hAnsi="MS Mincho"/>
          <w:b w:val="false"/>
          <w:bCs w:val="false"/>
          <w:sz w:val="20"/>
          <w:szCs w:val="20"/>
        </w:rPr>
        <w:t xml:space="preserve">令和　　年　　月　　日</w:t>
      </w:r>
    </w:p>
    <w:p>
      <w:pPr>
        <w:spacing w:after="400" w:line="360"/>
        <w:jc w:val="left"/>
      </w:pPr>
      <w:r>
        <w:rPr>
          <w:rFonts w:ascii="MS Mincho" w:cs="MS Mincho" w:eastAsia="MS Mincho" w:hAnsi="MS Mincho"/>
          <w:b w:val="false"/>
          <w:bCs w:val="false"/>
          <w:sz w:val="24"/>
          <w:szCs w:val="24"/>
        </w:rPr>
        <w:t xml:space="preserve">　　　　　　　　　　　　　　　議員　様</w:t>
      </w:r>
    </w:p>
    <w:p>
      <w:pPr>
        <w:spacing w:after="400"/>
        <w:jc w:val="center"/>
      </w:pPr>
      <w:r>
        <w:rPr>
          <w:rFonts w:ascii="MS Mincho" w:cs="MS Mincho" w:eastAsia="MS Mincho" w:hAnsi="MS Mincho"/>
          <w:b/>
          <w:bCs/>
          <w:sz w:val="30"/>
          <w:szCs w:val="30"/>
        </w:rPr>
        <w:t xml:space="preserve">憲法裁判所の創設を求める請願書へのご賛同・ご紹介のお願い</w:t>
      </w:r>
    </w:p>
    <w:p>
      <w:pPr>
        <w:spacing w:after="200" w:line="360"/>
        <w:jc w:val="left"/>
      </w:pPr>
      <w:r>
        <w:rPr>
          <w:rFonts w:ascii="MS Mincho" w:cs="MS Mincho" w:eastAsia="MS Mincho" w:hAnsi="MS Mincho"/>
          <w:b w:val="false"/>
          <w:bCs w:val="false"/>
          <w:sz w:val="22"/>
          <w:szCs w:val="22"/>
        </w:rPr>
        <w:t xml:space="preserve">拝啓　時下ますますご清祥のこととお慶び申し上げます。日頃より国政にご尽力いただいておりますこと、深く敬意を表します。</w:t>
      </w:r>
    </w:p>
    <w:p>
      <w:pPr>
        <w:spacing w:after="200" w:line="360"/>
        <w:jc w:val="left"/>
      </w:pPr>
      <w:r>
        <w:rPr>
          <w:rFonts w:ascii="MS Mincho" w:cs="MS Mincho" w:eastAsia="MS Mincho" w:hAnsi="MS Mincho"/>
          <w:b w:val="false"/>
          <w:bCs w:val="false"/>
          <w:sz w:val="22"/>
          <w:szCs w:val="22"/>
        </w:rPr>
        <w:t xml:space="preserve">突然のお手紙にて失礼いたします。私は一市民として、別紙「憲法裁判所創設請願書」を作成いたしました。本件について、ご紹介議員としてのご賛同をいただけないか、ご検討をお願い申し上げたく、筆を取りました。</w:t>
      </w:r>
    </w:p>
    <w:p>
      <w:pPr>
        <w:spacing w:after="140" w:before="260"/>
      </w:pPr>
      <w:r>
        <w:rPr>
          <w:rFonts w:ascii="MS Mincho" w:cs="MS Mincho" w:eastAsia="MS Mincho" w:hAnsi="MS Mincho"/>
          <w:b/>
          <w:bCs/>
          <w:sz w:val="24"/>
          <w:szCs w:val="24"/>
        </w:rPr>
        <w:t xml:space="preserve">一　この請願が目指すもの</w:t>
      </w:r>
    </w:p>
    <w:p>
      <w:pPr>
        <w:spacing w:after="200" w:line="360"/>
        <w:jc w:val="left"/>
      </w:pPr>
      <w:r>
        <w:rPr>
          <w:rFonts w:ascii="MS Mincho" w:cs="MS Mincho" w:eastAsia="MS Mincho" w:hAnsi="MS Mincho"/>
          <w:b w:val="false"/>
          <w:bCs w:val="false"/>
          <w:sz w:val="22"/>
          <w:szCs w:val="22"/>
        </w:rPr>
        <w:t xml:space="preserve">別紙請願書は、具体的な争訟を待たずに法律・閣議決定等の憲法適合性を審査できる「憲法裁判所」の創設を求めるものです。国会議員の一定数による抽象的審査と、国民の具体的訴訟を起点とする移送審査の二経路を組み合わせたハイブリッド型を提案しており、ドイツ・フランス等の先例を踏まえた制度設計としております。詳細は別紙をご覧いただければ幸いです。</w:t>
      </w:r>
    </w:p>
    <w:p>
      <w:pPr>
        <w:spacing w:after="140" w:before="260"/>
      </w:pPr>
      <w:r>
        <w:rPr>
          <w:rFonts w:ascii="MS Mincho" w:cs="MS Mincho" w:eastAsia="MS Mincho" w:hAnsi="MS Mincho"/>
          <w:b/>
          <w:bCs/>
          <w:sz w:val="24"/>
          <w:szCs w:val="24"/>
        </w:rPr>
        <w:t xml:space="preserve">二　自信をお持ちであるならば、なおのこと</w:t>
      </w:r>
    </w:p>
    <w:p>
      <w:pPr>
        <w:spacing w:after="200" w:line="360"/>
        <w:jc w:val="left"/>
      </w:pPr>
      <w:r>
        <w:rPr>
          <w:rFonts w:ascii="MS Mincho" w:cs="MS Mincho" w:eastAsia="MS Mincho" w:hAnsi="MS Mincho"/>
          <w:b w:val="false"/>
          <w:bCs w:val="false"/>
          <w:sz w:val="22"/>
          <w:szCs w:val="22"/>
        </w:rPr>
        <w:t xml:space="preserve">この請願は、貴党の政策や憲法改正の方向性そのものを否定する目的のものではありません。むしろ、貴党が進めておられる政策や憲法解釈が、真に憲法の理念に適うものであるとの確信をお持ちであるならば、独立した審査機関の存在は、その正しさを最も強い形で証明する機会になるはずだという趣旨から、申し上げるものです。</w:t>
      </w:r>
    </w:p>
    <w:p>
      <w:pPr>
        <w:spacing w:after="200" w:line="360"/>
        <w:ind w:left="288"/>
        <w:jc w:val="left"/>
      </w:pPr>
      <w:r>
        <w:rPr>
          <w:rFonts w:ascii="MS Mincho" w:cs="MS Mincho" w:eastAsia="MS Mincho" w:hAnsi="MS Mincho"/>
          <w:b w:val="false"/>
          <w:bCs w:val="false"/>
          <w:sz w:val="22"/>
          <w:szCs w:val="22"/>
        </w:rPr>
        <w:t xml:space="preserve">集団的自衛権に関する解釈変更をはじめ、閣議決定のみによって進められてきた重要な憲法解釈の変更について、政府・与党は一貫して「合憲である」との立場を取ってこられました。その立場に確信をお持ちであるならば、独立した憲法裁判所において合憲の判断を得ることは、批判を封じ込め、政策の正統性を万人の目に明らかにする、またとない機会となるはずです。逆に、その審査を避けたいとお考えになるとすれば、それはご自身の政策の憲法適合性に、内心では疑義をお持ちであることの証左と受け取られかねません。</w:t>
      </w:r>
    </w:p>
    <w:p>
      <w:pPr>
        <w:spacing w:after="200" w:line="360"/>
        <w:ind w:left="288"/>
        <w:jc w:val="left"/>
      </w:pPr>
      <w:r>
        <w:rPr>
          <w:rFonts w:ascii="MS Mincho" w:cs="MS Mincho" w:eastAsia="MS Mincho" w:hAnsi="MS Mincho"/>
          <w:b w:val="false"/>
          <w:bCs w:val="false"/>
          <w:sz w:val="22"/>
          <w:szCs w:val="22"/>
        </w:rPr>
        <w:t xml:space="preserve">同様に、現在国会で議論が進められている憲法改正についても、九条をはじめとする各条項の改正が、真に国民多数の支持と憲法全体の整合性に基づくものであるとの確信をお持ちであるならば、その手続と内容を独立した機関が検証することを、恐れる理由はないはずです。国民投票法に最低投票率の定めがないまま改正手続が進められようとしている現状について、国民の一部から不安の声が上がっていることも事実です。憲法裁判所の存在は、そうした不安に対して「正々堂々とした手続を経ている」ことを示す、貴党にとっての強力な裏付けともなり得ます。</w:t>
      </w:r>
    </w:p>
    <w:p>
      <w:pPr>
        <w:spacing w:after="200" w:line="360"/>
        <w:ind w:left="288"/>
        <w:jc w:val="left"/>
      </w:pPr>
      <w:r>
        <w:rPr>
          <w:rFonts w:ascii="MS Mincho" w:cs="MS Mincho" w:eastAsia="MS Mincho" w:hAnsi="MS Mincho"/>
          <w:b w:val="false"/>
          <w:bCs w:val="false"/>
          <w:sz w:val="22"/>
          <w:szCs w:val="22"/>
        </w:rPr>
        <w:t xml:space="preserve">政権を支持する国民は、貴党の判断の正当性を信頼しているからこそ支持しているはずです。その信頼に応える最善の方法は、外部からの検証を避けることではなく、独立した審査に堂々と応じ、正当性を客観的に示すことではないでしょうか。</w:t>
      </w:r>
    </w:p>
    <w:p>
      <w:pPr>
        <w:spacing w:after="200" w:line="360"/>
        <w:jc w:val="left"/>
      </w:pPr>
      <w:r>
        <w:rPr>
          <w:rFonts w:ascii="MS Mincho" w:cs="MS Mincho" w:eastAsia="MS Mincho" w:hAnsi="MS Mincho"/>
          <w:b w:val="false"/>
          <w:bCs w:val="false"/>
          <w:sz w:val="22"/>
          <w:szCs w:val="22"/>
        </w:rPr>
        <w:t xml:space="preserve">あわせて、一票の格差をめぐる訴訟が最高裁判所において半世紀近く「違憲状態」の判断を繰り返されながら決着を見ていない現状も、政権運営にとって望ましい状態とは言えません。実効的な審査機関の存在は、この消耗戦に一つの区切りをつけることにもつながります。</w:t>
      </w:r>
    </w:p>
    <w:p>
      <w:pPr>
        <w:spacing w:after="140" w:before="260"/>
      </w:pPr>
      <w:r>
        <w:rPr>
          <w:rFonts w:ascii="MS Mincho" w:cs="MS Mincho" w:eastAsia="MS Mincho" w:hAnsi="MS Mincho"/>
          <w:b/>
          <w:bCs/>
          <w:sz w:val="24"/>
          <w:szCs w:val="24"/>
        </w:rPr>
        <w:t xml:space="preserve">三　お願い</w:t>
      </w:r>
    </w:p>
    <w:p>
      <w:pPr>
        <w:spacing w:after="200" w:line="360"/>
        <w:jc w:val="left"/>
      </w:pPr>
      <w:r>
        <w:rPr>
          <w:rFonts w:ascii="MS Mincho" w:cs="MS Mincho" w:eastAsia="MS Mincho" w:hAnsi="MS Mincho"/>
          <w:b w:val="false"/>
          <w:bCs w:val="false"/>
          <w:sz w:val="22"/>
          <w:szCs w:val="22"/>
        </w:rPr>
        <w:t xml:space="preserve">憲法裁判所は、特定の政党や政策を狙い撃ちにする制度ではなく、政治部門の外側に立って、どの政権に対しても等しく機能する仕組みです。長期的な視点から、ぜひ前向きにご検討いただけますと幸いです。</w:t>
      </w:r>
    </w:p>
    <w:p>
      <w:pPr>
        <w:spacing w:after="200" w:line="360"/>
        <w:jc w:val="left"/>
      </w:pPr>
      <w:r>
        <w:rPr>
          <w:rFonts w:ascii="MS Mincho" w:cs="MS Mincho" w:eastAsia="MS Mincho" w:hAnsi="MS Mincho"/>
          <w:b w:val="false"/>
          <w:bCs w:val="false"/>
          <w:sz w:val="22"/>
          <w:szCs w:val="22"/>
        </w:rPr>
        <w:t xml:space="preserve">つきましては、別紙請願書について、ご紹介議員としてのお力添えを賜れませんでしょうか。ご多用のところ恐れ入りますが、ご一読の上、ご検討いただけますと幸いです。ご質問・ご意見等ございましたら、下記までご連絡いただければ、いつでも参上いたします。</w:t>
      </w:r>
    </w:p>
    <w:p>
      <w:pPr>
        <w:spacing w:after="400" w:line="360"/>
        <w:jc w:val="right"/>
      </w:pPr>
      <w:r>
        <w:rPr>
          <w:rFonts w:ascii="MS Mincho" w:cs="MS Mincho" w:eastAsia="MS Mincho" w:hAnsi="MS Mincho"/>
          <w:b w:val="false"/>
          <w:bCs w:val="false"/>
          <w:sz w:val="22"/>
          <w:szCs w:val="22"/>
        </w:rPr>
        <w:t xml:space="preserve">敬具</w:t>
      </w:r>
    </w:p>
    <w:p>
      <w:pPr>
        <w:spacing w:after="200" w:line="360"/>
        <w:jc w:val="left"/>
      </w:pPr>
      <w:r>
        <w:rPr>
          <w:rFonts w:ascii="MS Mincho" w:cs="MS Mincho" w:eastAsia="MS Mincho" w:hAnsi="MS Mincho"/>
          <w:b w:val="false"/>
          <w:bCs w:val="false"/>
          <w:sz w:val="20"/>
          <w:szCs w:val="20"/>
        </w:rPr>
        <w:t xml:space="preserve">連絡先：（　　　　　　　　　　　　　　　　　　）</w:t>
      </w:r>
    </w:p>
    <w:p>
      <w:pPr>
        <w:spacing w:after="200" w:line="360"/>
        <w:jc w:val="left"/>
      </w:pPr>
      <w:r>
        <w:rPr>
          <w:rFonts w:ascii="MS Mincho" w:cs="MS Mincho" w:eastAsia="MS Mincho" w:hAnsi="MS Mincho"/>
          <w:b w:val="false"/>
          <w:bCs w:val="false"/>
          <w:sz w:val="20"/>
          <w:szCs w:val="20"/>
        </w:rPr>
        <w:t xml:space="preserve">氏名　：（　　　　　　　　　　　　　　　　　　）</w:t>
      </w:r>
    </w:p>
    <w:sectPr>
      <w:pgSz w:w="11907" w:h="16840" w:orient="portrait"/>
      <w:pgMar w:top="1134" w:right="1417" w:bottom="1134"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2026-07-08T08:32:58.167Z</dcterms:created>
  <dcterms:modified xsi:type="dcterms:W3CDTF">2026-07-08T08:32:58.179Z</dcterms:modified>
</cp:coreProperties>
</file>

<file path=docProps/custom.xml><?xml version="1.0" encoding="utf-8"?>
<Properties xmlns="http://schemas.openxmlformats.org/officeDocument/2006/custom-properties" xmlns:vt="http://schemas.openxmlformats.org/officeDocument/2006/docPropsVTypes"/>
</file>